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7D1A2" w14:textId="77777777" w:rsidR="0088514B" w:rsidRPr="00920766" w:rsidRDefault="0088514B" w:rsidP="008851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36B20BF8" w14:textId="2CEEAE34" w:rsidR="0088514B" w:rsidRPr="00920766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40"/>
          <w:szCs w:val="40"/>
        </w:rPr>
        <w:tab/>
      </w:r>
      <w:r w:rsidR="00255CDD">
        <w:rPr>
          <w:rFonts w:ascii="TH SarabunPSK" w:hAnsi="TH SarabunPSK" w:cs="TH SarabunPSK"/>
          <w:b/>
          <w:bCs/>
          <w:sz w:val="40"/>
          <w:szCs w:val="40"/>
        </w:rPr>
        <w:t>71</w:t>
      </w:r>
      <w:bookmarkStart w:id="0" w:name="_GoBack"/>
      <w:bookmarkEnd w:id="0"/>
      <w:r w:rsidR="00920B1F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 w:rsidR="00BF4E5B">
        <w:rPr>
          <w:rFonts w:ascii="TH SarabunPSK" w:hAnsi="TH SarabunPSK" w:cs="TH SarabunPSK"/>
          <w:b/>
          <w:bCs/>
          <w:sz w:val="40"/>
          <w:szCs w:val="40"/>
        </w:rPr>
        <w:t>Norepinephrine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BF4E5B">
        <w:rPr>
          <w:rFonts w:ascii="TH SarabunPSK" w:hAnsi="TH SarabunPSK" w:cs="TH SarabunPSK"/>
          <w:b/>
          <w:bCs/>
          <w:sz w:val="40"/>
          <w:szCs w:val="40"/>
        </w:rPr>
        <w:t>4</w:t>
      </w:r>
      <w:r w:rsidRPr="00920766">
        <w:rPr>
          <w:rFonts w:ascii="TH SarabunPSK" w:hAnsi="TH SarabunPSK" w:cs="TH SarabunPSK"/>
          <w:b/>
          <w:bCs/>
          <w:sz w:val="40"/>
          <w:szCs w:val="40"/>
        </w:rPr>
        <w:t xml:space="preserve"> mg</w:t>
      </w:r>
      <w:r w:rsidR="00BF4E5B">
        <w:rPr>
          <w:rFonts w:ascii="TH SarabunPSK" w:hAnsi="TH SarabunPSK" w:cs="TH SarabunPSK"/>
          <w:b/>
          <w:bCs/>
          <w:sz w:val="40"/>
          <w:szCs w:val="40"/>
        </w:rPr>
        <w:t>/4ml</w:t>
      </w:r>
      <w:r w:rsidR="00AB4740" w:rsidRPr="00386F27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BF4E5B" w:rsidRPr="00386F27">
        <w:rPr>
          <w:rFonts w:ascii="TH SarabunPSK" w:hAnsi="TH SarabunPSK" w:cs="TH SarabunPSK"/>
          <w:b/>
          <w:bCs/>
          <w:sz w:val="40"/>
          <w:szCs w:val="40"/>
        </w:rPr>
        <w:t>Injection</w:t>
      </w:r>
    </w:p>
    <w:p w14:paraId="6781F3F2" w14:textId="77777777" w:rsidR="0088514B" w:rsidRPr="00920766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F78765C" w14:textId="2A0307DD" w:rsidR="0088514B" w:rsidRPr="00920766" w:rsidRDefault="0088514B" w:rsidP="0088514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F4E5B">
        <w:rPr>
          <w:rFonts w:ascii="TH SarabunPSK" w:hAnsi="TH SarabunPSK" w:cs="TH SarabunPSK"/>
          <w:sz w:val="32"/>
          <w:szCs w:val="32"/>
        </w:rPr>
        <w:t xml:space="preserve">Norepinephrine </w:t>
      </w:r>
      <w:r w:rsidR="00355B9C">
        <w:rPr>
          <w:rFonts w:ascii="TH SarabunPSK" w:hAnsi="TH SarabunPSK" w:cs="TH SarabunPSK"/>
          <w:sz w:val="32"/>
          <w:szCs w:val="32"/>
        </w:rPr>
        <w:t>4 mg/4ml injection</w:t>
      </w:r>
    </w:p>
    <w:p w14:paraId="4B619365" w14:textId="77777777" w:rsidR="0088514B" w:rsidRPr="00920766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88514B" w:rsidRPr="00A56F3B" w14:paraId="3F28B2E6" w14:textId="77777777" w:rsidTr="00851F9B">
        <w:tc>
          <w:tcPr>
            <w:tcW w:w="500" w:type="dxa"/>
          </w:tcPr>
          <w:p w14:paraId="796059C9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00617AE5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6B454DF" w14:textId="65BD615D" w:rsidR="0088514B" w:rsidRPr="00A56F3B" w:rsidRDefault="0088514B" w:rsidP="00355B9C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  <w:r w:rsidR="00355B9C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สารละลายใสปราศจากเชื้อ สำหรับฉีด</w:t>
            </w:r>
          </w:p>
        </w:tc>
      </w:tr>
      <w:tr w:rsidR="0088514B" w:rsidRPr="00A56F3B" w14:paraId="74D5A690" w14:textId="77777777" w:rsidTr="00851F9B">
        <w:tc>
          <w:tcPr>
            <w:tcW w:w="500" w:type="dxa"/>
          </w:tcPr>
          <w:p w14:paraId="1763F926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7159E73E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21091775" w14:textId="2D4D25A5" w:rsidR="0088514B" w:rsidRPr="00355B9C" w:rsidRDefault="0088514B" w:rsidP="00355B9C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="00355B9C">
              <w:rPr>
                <w:rFonts w:ascii="TH SarabunPSK" w:hAnsi="TH SarabunPSK" w:cs="TH SarabunPSK"/>
                <w:sz w:val="32"/>
                <w:szCs w:val="32"/>
              </w:rPr>
              <w:t xml:space="preserve">norepinephrine bitartrate </w:t>
            </w:r>
            <w:r w:rsidR="00355B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ซึ่งสมมูลกับ </w:t>
            </w:r>
            <w:r w:rsidR="00355B9C">
              <w:rPr>
                <w:rFonts w:ascii="TH SarabunPSK" w:hAnsi="TH SarabunPSK" w:cs="TH SarabunPSK"/>
                <w:sz w:val="32"/>
                <w:szCs w:val="32"/>
              </w:rPr>
              <w:t>norepinephrine 1</w:t>
            </w:r>
            <w:r w:rsidR="00E645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5B9C">
              <w:rPr>
                <w:rFonts w:ascii="TH SarabunPSK" w:hAnsi="TH SarabunPSK" w:cs="TH SarabunPSK"/>
                <w:sz w:val="32"/>
                <w:szCs w:val="32"/>
              </w:rPr>
              <w:t xml:space="preserve">mg </w:t>
            </w:r>
            <w:r w:rsidR="00355B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 1 </w:t>
            </w:r>
            <w:r w:rsidR="00355B9C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355B9C" w:rsidRPr="00545BE9" w14:paraId="38340A1D" w14:textId="77777777" w:rsidTr="00851F9B">
        <w:tc>
          <w:tcPr>
            <w:tcW w:w="500" w:type="dxa"/>
          </w:tcPr>
          <w:p w14:paraId="0513E104" w14:textId="3F74C83C" w:rsidR="00355B9C" w:rsidRPr="00DD3B3F" w:rsidRDefault="00355B9C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2.3</w:t>
            </w:r>
          </w:p>
        </w:tc>
        <w:tc>
          <w:tcPr>
            <w:tcW w:w="1383" w:type="dxa"/>
          </w:tcPr>
          <w:p w14:paraId="66AC0222" w14:textId="3F4E04CC" w:rsidR="00355B9C" w:rsidRPr="00DD3B3F" w:rsidRDefault="00355B9C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ขนาดบรรจุ</w:t>
            </w:r>
          </w:p>
        </w:tc>
        <w:tc>
          <w:tcPr>
            <w:tcW w:w="7293" w:type="dxa"/>
            <w:vAlign w:val="center"/>
          </w:tcPr>
          <w:p w14:paraId="6FDACE94" w14:textId="3616B30D" w:rsidR="00355B9C" w:rsidRDefault="00355B9C" w:rsidP="00DF5AE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 </w:t>
            </w:r>
            <w:r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88514B" w:rsidRPr="00545BE9" w14:paraId="168F5F27" w14:textId="77777777" w:rsidTr="00851F9B">
        <w:tc>
          <w:tcPr>
            <w:tcW w:w="500" w:type="dxa"/>
          </w:tcPr>
          <w:p w14:paraId="4363D1F5" w14:textId="746B29F5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55B9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677A705B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5F35306B" w14:textId="6062AE43" w:rsidR="0088514B" w:rsidRPr="00545BE9" w:rsidRDefault="0088514B" w:rsidP="00355B9C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="00355B9C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ยาฉีดปราศจากเชื้อ และบรรจุภัณฑ์ป้องกันแสง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8514B" w:rsidRPr="00DD3B3F" w14:paraId="60CC91F7" w14:textId="77777777" w:rsidTr="00851F9B">
        <w:trPr>
          <w:trHeight w:val="1471"/>
        </w:trPr>
        <w:tc>
          <w:tcPr>
            <w:tcW w:w="500" w:type="dxa"/>
          </w:tcPr>
          <w:p w14:paraId="15420C53" w14:textId="7A62E73D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55B9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83" w:type="dxa"/>
          </w:tcPr>
          <w:p w14:paraId="21DF85A0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7B6DB4AE" w14:textId="51641759" w:rsidR="00750620" w:rsidRDefault="00750620" w:rsidP="007506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บรรจุชื่อยา ส่วนประกอบตัวยาสำคัญและความแรง</w:t>
            </w:r>
            <w:r w:rsidR="00C64C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ในหน่วย </w:t>
            </w:r>
            <w:r w:rsidR="00C64C53">
              <w:rPr>
                <w:rFonts w:ascii="TH SarabunPSK" w:hAnsi="TH SarabunPSK" w:cs="TH SarabunPSK"/>
                <w:sz w:val="32"/>
                <w:szCs w:val="32"/>
              </w:rPr>
              <w:t xml:space="preserve">mg </w:t>
            </w:r>
            <w:r w:rsidR="00C64C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 </w:t>
            </w:r>
            <w:r w:rsidR="00C64C53">
              <w:rPr>
                <w:rFonts w:ascii="TH SarabunPSK" w:hAnsi="TH SarabunPSK" w:cs="TH SarabunPSK"/>
                <w:sz w:val="32"/>
                <w:szCs w:val="32"/>
              </w:rPr>
              <w:t xml:space="preserve">norepinephrine </w:t>
            </w:r>
            <w:r w:rsidR="00C64C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ต่อ </w:t>
            </w:r>
            <w:r w:rsidR="00C64C53">
              <w:rPr>
                <w:rFonts w:ascii="TH SarabunPSK" w:hAnsi="TH SarabunPSK" w:cs="TH SarabunPSK"/>
                <w:sz w:val="32"/>
                <w:szCs w:val="32"/>
              </w:rPr>
              <w:t>ml,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วันผลิต</w:t>
            </w:r>
            <w:r w:rsidR="00C04E2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วันสิ้นอายุ เลขที่ผลิตและเลขทะเบียนตำรับยา ไว้อย่างชัดเจนบนบรรจุภัณฑ์</w:t>
            </w:r>
          </w:p>
          <w:p w14:paraId="3AB96F2C" w14:textId="7588008E" w:rsidR="00750620" w:rsidRDefault="00750620" w:rsidP="007506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E77C5">
              <w:rPr>
                <w:rFonts w:ascii="TH SarabunPSK" w:hAnsi="TH SarabunPSK" w:cs="TH SarabunPSK"/>
                <w:sz w:val="32"/>
                <w:szCs w:val="32"/>
                <w:cs/>
              </w:rPr>
              <w:t>บนภาชนะบรรจุยา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</w:p>
          <w:p w14:paraId="7D8A5160" w14:textId="1E06CF5E" w:rsidR="00C64C53" w:rsidRDefault="00C64C53" w:rsidP="007506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มีข้อความระบุให้เจือจางยาก่อนใช้</w:t>
            </w:r>
          </w:p>
          <w:p w14:paraId="064E1E7F" w14:textId="1496FA09" w:rsidR="00C64C53" w:rsidRPr="00CE77C5" w:rsidRDefault="00C64C53" w:rsidP="007506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C04E2F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มีข้อความระบุไม่ให้ใช้ยาหาการละลายเปลี่ยนสีเป็นสีชมพูหรือดำกว่า หรือตกตะกอน</w:t>
            </w:r>
          </w:p>
          <w:p w14:paraId="43A9B68A" w14:textId="732206D9" w:rsidR="0088514B" w:rsidRPr="00DD3B3F" w:rsidRDefault="0088514B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B624193" w14:textId="77777777" w:rsidR="0088514B" w:rsidRPr="00920766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237A5B54" w14:textId="66F7930C" w:rsidR="0088514B" w:rsidRDefault="0088514B" w:rsidP="0088514B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3.1 Finished product specification:</w:t>
      </w:r>
      <w:r w:rsidR="00750620">
        <w:rPr>
          <w:b/>
          <w:bCs/>
          <w:sz w:val="32"/>
          <w:szCs w:val="32"/>
        </w:rPr>
        <w:t xml:space="preserve"> </w:t>
      </w:r>
      <w:r w:rsidR="0044780B">
        <w:rPr>
          <w:b/>
          <w:bCs/>
          <w:sz w:val="32"/>
          <w:szCs w:val="32"/>
        </w:rPr>
        <w:t>Norepinephrine Bitartrate injection</w:t>
      </w:r>
      <w:r w:rsidR="001076AB">
        <w:rPr>
          <w:b/>
          <w:bCs/>
          <w:sz w:val="32"/>
          <w:szCs w:val="32"/>
        </w:rPr>
        <w:t xml:space="preserve"> USP 39</w:t>
      </w:r>
    </w:p>
    <w:p w14:paraId="610F468B" w14:textId="77777777" w:rsidR="00E707BA" w:rsidRPr="00920766" w:rsidRDefault="00E707BA" w:rsidP="0088514B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53"/>
      </w:tblGrid>
      <w:tr w:rsidR="0088514B" w:rsidRPr="00920766" w14:paraId="0618475E" w14:textId="77777777" w:rsidTr="00127E46">
        <w:tc>
          <w:tcPr>
            <w:tcW w:w="709" w:type="dxa"/>
          </w:tcPr>
          <w:p w14:paraId="280E5E77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</w:tcPr>
          <w:p w14:paraId="4A4AB081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14:paraId="2E622453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8514B" w:rsidRPr="00920766" w14:paraId="250F0B80" w14:textId="77777777" w:rsidTr="00127E46">
        <w:tc>
          <w:tcPr>
            <w:tcW w:w="709" w:type="dxa"/>
          </w:tcPr>
          <w:p w14:paraId="6C769200" w14:textId="13CA56EE" w:rsidR="0088514B" w:rsidRPr="00920766" w:rsidRDefault="00B200D5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14:paraId="1BCBF453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14:paraId="7A68E466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88514B" w:rsidRPr="00920766" w14:paraId="5361FD89" w14:textId="77777777" w:rsidTr="00127E46">
        <w:tc>
          <w:tcPr>
            <w:tcW w:w="709" w:type="dxa"/>
          </w:tcPr>
          <w:p w14:paraId="4D38FD73" w14:textId="5475A886" w:rsidR="0088514B" w:rsidRPr="00920766" w:rsidRDefault="00B200D5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14:paraId="1E5FF75A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14:paraId="62A0F19D" w14:textId="5840BDAA" w:rsidR="0088514B" w:rsidRPr="00920766" w:rsidRDefault="0088514B" w:rsidP="0044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D46337">
              <w:rPr>
                <w:rFonts w:ascii="TH SarabunPSK" w:hAnsi="TH SarabunPSK" w:cs="TH SarabunPSK"/>
                <w:sz w:val="32"/>
                <w:szCs w:val="32"/>
              </w:rPr>
              <w:t>0.0 – 11</w:t>
            </w:r>
            <w:r w:rsidR="0044780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% LA. of </w:t>
            </w:r>
            <w:r w:rsidR="00D46337">
              <w:rPr>
                <w:rFonts w:ascii="TH SarabunPSK" w:eastAsia="Calibri" w:hAnsi="TH SarabunPSK" w:cs="TH SarabunPSK"/>
                <w:sz w:val="32"/>
                <w:szCs w:val="32"/>
              </w:rPr>
              <w:t>n</w:t>
            </w:r>
            <w:r w:rsidR="0044780B">
              <w:rPr>
                <w:rFonts w:ascii="TH SarabunPSK" w:eastAsia="Calibri" w:hAnsi="TH SarabunPSK" w:cs="TH SarabunPSK"/>
                <w:sz w:val="32"/>
                <w:szCs w:val="32"/>
              </w:rPr>
              <w:t>orepinephrine</w:t>
            </w:r>
          </w:p>
        </w:tc>
      </w:tr>
      <w:tr w:rsidR="0044780B" w:rsidRPr="00920766" w14:paraId="71C2B5C3" w14:textId="77777777" w:rsidTr="00127E46">
        <w:tc>
          <w:tcPr>
            <w:tcW w:w="709" w:type="dxa"/>
          </w:tcPr>
          <w:p w14:paraId="2364E333" w14:textId="55C3EEE0" w:rsidR="0044780B" w:rsidRDefault="0044780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706CF2AB" w14:textId="58AFFD16" w:rsidR="0044780B" w:rsidRDefault="0044780B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Color and clarity</w:t>
            </w:r>
          </w:p>
        </w:tc>
        <w:tc>
          <w:tcPr>
            <w:tcW w:w="5953" w:type="dxa"/>
          </w:tcPr>
          <w:p w14:paraId="1EA66D7A" w14:textId="4F1B1451" w:rsidR="0044780B" w:rsidRPr="006A2A91" w:rsidRDefault="0044780B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ตรวจผ่านตามที่ระบุ</w:t>
            </w:r>
            <w:r w:rsidR="00533F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โดยสารละลาย</w:t>
            </w:r>
            <w:r w:rsidR="008D0AE3">
              <w:rPr>
                <w:rFonts w:ascii="TH SarabunPSK" w:hAnsi="TH SarabunPSK" w:cs="TH SarabunPSK" w:hint="cs"/>
                <w:sz w:val="32"/>
                <w:szCs w:val="32"/>
                <w:cs/>
              </w:rPr>
              <w:t>จะ</w:t>
            </w:r>
            <w:r w:rsidR="00533F5A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ไม่มีสี หรือมีสีชมพูจาง หรือมีสีม่วงจาง</w:t>
            </w:r>
          </w:p>
        </w:tc>
      </w:tr>
      <w:tr w:rsidR="0044780B" w:rsidRPr="00920766" w14:paraId="5117A033" w14:textId="77777777" w:rsidTr="00127E46">
        <w:tc>
          <w:tcPr>
            <w:tcW w:w="709" w:type="dxa"/>
          </w:tcPr>
          <w:p w14:paraId="4510BCE1" w14:textId="2A8CDB63" w:rsidR="0044780B" w:rsidRDefault="0044780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693" w:type="dxa"/>
          </w:tcPr>
          <w:p w14:paraId="2E2AD962" w14:textId="78C9252D" w:rsidR="0044780B" w:rsidRDefault="0044780B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53" w:type="dxa"/>
          </w:tcPr>
          <w:p w14:paraId="3CE24FAE" w14:textId="3A3E07A7" w:rsidR="0044780B" w:rsidRPr="006A2A91" w:rsidRDefault="0044780B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83.4 </w:t>
            </w:r>
            <w:r w:rsidR="00314A33">
              <w:rPr>
                <w:rFonts w:ascii="TH SarabunPSK" w:hAnsi="TH SarabunPSK" w:cs="TH SarabunPSK"/>
                <w:sz w:val="32"/>
                <w:szCs w:val="32"/>
              </w:rPr>
              <w:t>Endotoxin Units/mg of norepinephrine</w:t>
            </w:r>
          </w:p>
        </w:tc>
      </w:tr>
      <w:tr w:rsidR="0044780B" w:rsidRPr="00920766" w14:paraId="4C38FAC3" w14:textId="77777777" w:rsidTr="00127E46">
        <w:tc>
          <w:tcPr>
            <w:tcW w:w="709" w:type="dxa"/>
          </w:tcPr>
          <w:p w14:paraId="4F503610" w14:textId="78B8607D" w:rsidR="0044780B" w:rsidRDefault="00314A33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93" w:type="dxa"/>
          </w:tcPr>
          <w:p w14:paraId="5336DD20" w14:textId="545A9EE9" w:rsidR="0044780B" w:rsidRDefault="00314A33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14:paraId="7ACE023E" w14:textId="3CB33ED6" w:rsidR="0044780B" w:rsidRPr="006A2A91" w:rsidRDefault="00314A33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3.0</w:t>
            </w:r>
            <w:r w:rsidR="008D0AE3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4.5</w:t>
            </w:r>
          </w:p>
        </w:tc>
      </w:tr>
      <w:tr w:rsidR="0044780B" w:rsidRPr="00920766" w14:paraId="7088FB28" w14:textId="77777777" w:rsidTr="00127E46">
        <w:tc>
          <w:tcPr>
            <w:tcW w:w="709" w:type="dxa"/>
          </w:tcPr>
          <w:p w14:paraId="52BE9D4A" w14:textId="151BB735" w:rsidR="0044780B" w:rsidRDefault="00314A33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93" w:type="dxa"/>
          </w:tcPr>
          <w:p w14:paraId="6350207A" w14:textId="77777777" w:rsidR="0044780B" w:rsidRDefault="00314A33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Particulate matter</w:t>
            </w:r>
          </w:p>
          <w:p w14:paraId="2E8B2C86" w14:textId="437E7148" w:rsidR="00314A33" w:rsidRDefault="00314A33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8D0A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Size</w:t>
            </w:r>
            <w:r w:rsidR="00D342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342E8"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="00D342E8" w:rsidRPr="002B6E3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10 µm</w:t>
            </w:r>
          </w:p>
          <w:p w14:paraId="75A50149" w14:textId="64CCB351" w:rsidR="00314A33" w:rsidRDefault="00314A33" w:rsidP="00EE22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8D0A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Size</w:t>
            </w:r>
            <w:r w:rsidR="00D342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342E8"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="00D342E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 Mm</w:t>
            </w:r>
          </w:p>
        </w:tc>
        <w:tc>
          <w:tcPr>
            <w:tcW w:w="5953" w:type="dxa"/>
          </w:tcPr>
          <w:p w14:paraId="58FC54B1" w14:textId="77777777" w:rsidR="0044780B" w:rsidRDefault="0044780B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849153" w14:textId="77777777" w:rsidR="00314A33" w:rsidRDefault="00314A33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6,000 particles/container</w:t>
            </w:r>
          </w:p>
          <w:p w14:paraId="562F52D1" w14:textId="02F29493" w:rsidR="00314A33" w:rsidRPr="006A2A91" w:rsidRDefault="00314A33" w:rsidP="00EE22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600 particles/container</w:t>
            </w:r>
          </w:p>
        </w:tc>
      </w:tr>
      <w:tr w:rsidR="0088514B" w:rsidRPr="00920766" w14:paraId="2F523683" w14:textId="77777777" w:rsidTr="00127E46">
        <w:tc>
          <w:tcPr>
            <w:tcW w:w="709" w:type="dxa"/>
          </w:tcPr>
          <w:p w14:paraId="71484104" w14:textId="749D8AFB" w:rsidR="0088514B" w:rsidRPr="00920766" w:rsidRDefault="00314A33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93" w:type="dxa"/>
          </w:tcPr>
          <w:p w14:paraId="7BF324E5" w14:textId="05EF4645" w:rsidR="0088514B" w:rsidRPr="00920766" w:rsidRDefault="00314A33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</w:t>
            </w:r>
          </w:p>
        </w:tc>
        <w:tc>
          <w:tcPr>
            <w:tcW w:w="5953" w:type="dxa"/>
          </w:tcPr>
          <w:p w14:paraId="39DB5B81" w14:textId="7EA99D2F" w:rsidR="0088514B" w:rsidRPr="00920766" w:rsidRDefault="008D0AE3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88514B" w:rsidRPr="00920766" w14:paraId="4D7B6517" w14:textId="77777777" w:rsidTr="00127E46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0002007B" w14:textId="7894AF1B" w:rsidR="0088514B" w:rsidRPr="00920766" w:rsidRDefault="00314A33" w:rsidP="00127E4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93" w:type="dxa"/>
          </w:tcPr>
          <w:p w14:paraId="67D92DB2" w14:textId="783107B4" w:rsidR="0088514B" w:rsidRPr="00920766" w:rsidRDefault="00314A33" w:rsidP="00127E4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Volume in container</w:t>
            </w:r>
          </w:p>
        </w:tc>
        <w:tc>
          <w:tcPr>
            <w:tcW w:w="5953" w:type="dxa"/>
          </w:tcPr>
          <w:p w14:paraId="11BAFCA8" w14:textId="58ED2DA9" w:rsidR="0088514B" w:rsidRPr="00920766" w:rsidRDefault="008D0AE3" w:rsidP="00314A3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11E1F5B4" w14:textId="77777777" w:rsidR="0088514B" w:rsidRPr="00920766" w:rsidRDefault="0088514B" w:rsidP="0088514B">
      <w:pPr>
        <w:spacing w:line="240" w:lineRule="auto"/>
        <w:rPr>
          <w:rFonts w:ascii="TH SarabunPSK" w:hAnsi="TH SarabunPSK" w:cs="TH SarabunPSK"/>
        </w:rPr>
      </w:pPr>
    </w:p>
    <w:p w14:paraId="249BC5C5" w14:textId="06A35C8D" w:rsidR="0088514B" w:rsidRPr="00920B1F" w:rsidRDefault="0088514B" w:rsidP="0088514B">
      <w:pPr>
        <w:pStyle w:val="Default"/>
        <w:rPr>
          <w:b/>
          <w:bCs/>
          <w:sz w:val="32"/>
          <w:szCs w:val="32"/>
        </w:rPr>
      </w:pPr>
      <w:r w:rsidRPr="00920766">
        <w:rPr>
          <w:b/>
          <w:bCs/>
          <w:sz w:val="32"/>
          <w:szCs w:val="32"/>
        </w:rPr>
        <w:t>3.2 Drug substance specification:</w:t>
      </w:r>
      <w:r w:rsidR="009F49C8">
        <w:rPr>
          <w:b/>
          <w:bCs/>
          <w:sz w:val="32"/>
          <w:szCs w:val="32"/>
        </w:rPr>
        <w:t xml:space="preserve"> </w:t>
      </w:r>
      <w:r w:rsidR="0053093F">
        <w:rPr>
          <w:b/>
          <w:bCs/>
          <w:sz w:val="32"/>
          <w:szCs w:val="32"/>
        </w:rPr>
        <w:t>Norepinephrine Bitartrate</w:t>
      </w:r>
      <w:r w:rsidR="009F49C8">
        <w:rPr>
          <w:b/>
          <w:bCs/>
          <w:sz w:val="32"/>
          <w:szCs w:val="32"/>
        </w:rPr>
        <w:t xml:space="preserve"> USP 39</w:t>
      </w:r>
    </w:p>
    <w:p w14:paraId="2EBB7F8D" w14:textId="77777777" w:rsidR="00E707BA" w:rsidRPr="00920766" w:rsidRDefault="00E707BA" w:rsidP="0088514B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672"/>
        <w:gridCol w:w="6015"/>
      </w:tblGrid>
      <w:tr w:rsidR="0088514B" w:rsidRPr="00920766" w14:paraId="638DF1B9" w14:textId="77777777" w:rsidTr="00EA1B99">
        <w:trPr>
          <w:tblHeader/>
        </w:trPr>
        <w:tc>
          <w:tcPr>
            <w:tcW w:w="668" w:type="dxa"/>
          </w:tcPr>
          <w:p w14:paraId="06FEE612" w14:textId="77777777" w:rsidR="0088514B" w:rsidRPr="00920766" w:rsidRDefault="0088514B" w:rsidP="009053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</w:tcPr>
          <w:p w14:paraId="7BCCE94C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6015" w:type="dxa"/>
          </w:tcPr>
          <w:p w14:paraId="7F1F019D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8514B" w:rsidRPr="00920766" w14:paraId="0883EE20" w14:textId="77777777" w:rsidTr="00851F9B">
        <w:tc>
          <w:tcPr>
            <w:tcW w:w="668" w:type="dxa"/>
          </w:tcPr>
          <w:p w14:paraId="577F32A1" w14:textId="35A383A1" w:rsidR="0088514B" w:rsidRPr="00920766" w:rsidRDefault="00B200D5" w:rsidP="009053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72" w:type="dxa"/>
          </w:tcPr>
          <w:p w14:paraId="45C61DF5" w14:textId="77777777" w:rsidR="0088514B" w:rsidRPr="00920766" w:rsidRDefault="0088514B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</w:tcPr>
          <w:p w14:paraId="5C78272E" w14:textId="217B9E49" w:rsidR="0088514B" w:rsidRPr="00920766" w:rsidRDefault="00470284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88514B" w:rsidRPr="00920766" w14:paraId="6B710751" w14:textId="77777777" w:rsidTr="00851F9B">
        <w:tc>
          <w:tcPr>
            <w:tcW w:w="668" w:type="dxa"/>
          </w:tcPr>
          <w:p w14:paraId="4852F001" w14:textId="3CFE832D" w:rsidR="0088514B" w:rsidRPr="00920766" w:rsidRDefault="00B200D5" w:rsidP="009053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72" w:type="dxa"/>
          </w:tcPr>
          <w:p w14:paraId="30CE40EA" w14:textId="77777777" w:rsidR="0088514B" w:rsidRPr="00920766" w:rsidRDefault="0088514B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15" w:type="dxa"/>
          </w:tcPr>
          <w:p w14:paraId="739D0FB8" w14:textId="1F108D8D" w:rsidR="0088514B" w:rsidRPr="00920766" w:rsidRDefault="0034157F" w:rsidP="00470284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53093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="00470284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DF5AEA">
              <w:rPr>
                <w:rFonts w:ascii="TH SarabunPSK" w:hAnsi="TH SarabunPSK" w:cs="TH SarabunPSK"/>
                <w:sz w:val="32"/>
                <w:szCs w:val="32"/>
              </w:rPr>
              <w:t>102.0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% of </w:t>
            </w:r>
            <w:r w:rsidR="00DF5AEA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="0053093F">
              <w:rPr>
                <w:rFonts w:ascii="TH SarabunPSK" w:hAnsi="TH SarabunPSK" w:cs="TH SarabunPSK"/>
                <w:sz w:val="32"/>
                <w:szCs w:val="32"/>
              </w:rPr>
              <w:t>orepinephrine bitartrate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4165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on </w:t>
            </w:r>
            <w:r w:rsidR="00233FBC">
              <w:rPr>
                <w:rFonts w:ascii="TH SarabunPSK" w:hAnsi="TH SarabunPSK" w:cs="TH SarabunPSK"/>
                <w:sz w:val="32"/>
                <w:szCs w:val="32"/>
              </w:rPr>
              <w:t xml:space="preserve">the </w:t>
            </w:r>
            <w:r w:rsidR="0053093F">
              <w:rPr>
                <w:rFonts w:ascii="TH SarabunPSK" w:hAnsi="TH SarabunPSK" w:cs="TH SarabunPSK"/>
                <w:sz w:val="32"/>
                <w:szCs w:val="32"/>
              </w:rPr>
              <w:t>anhydrous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basis</w:t>
            </w:r>
            <w:r w:rsidR="0044165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470284" w:rsidRPr="00920766" w14:paraId="5351413C" w14:textId="77777777" w:rsidTr="00851F9B">
        <w:tc>
          <w:tcPr>
            <w:tcW w:w="668" w:type="dxa"/>
          </w:tcPr>
          <w:p w14:paraId="5B43CA66" w14:textId="6F406BF1" w:rsidR="00470284" w:rsidRDefault="00470284" w:rsidP="009053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3</w:t>
            </w:r>
          </w:p>
        </w:tc>
        <w:tc>
          <w:tcPr>
            <w:tcW w:w="2672" w:type="dxa"/>
          </w:tcPr>
          <w:p w14:paraId="52B89C7F" w14:textId="78A181B1" w:rsidR="00470284" w:rsidRPr="00920766" w:rsidRDefault="00470284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Infrared absorption</w:t>
            </w:r>
          </w:p>
        </w:tc>
        <w:tc>
          <w:tcPr>
            <w:tcW w:w="6015" w:type="dxa"/>
          </w:tcPr>
          <w:p w14:paraId="0F588E21" w14:textId="4A35ECB9" w:rsidR="00470284" w:rsidRDefault="00470284" w:rsidP="00470284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The solution is colorless, or has at most a slight pink or slight violet color</w:t>
            </w:r>
          </w:p>
        </w:tc>
      </w:tr>
      <w:tr w:rsidR="00470284" w:rsidRPr="00920766" w14:paraId="51A4E58B" w14:textId="77777777" w:rsidTr="00470284">
        <w:trPr>
          <w:trHeight w:val="406"/>
        </w:trPr>
        <w:tc>
          <w:tcPr>
            <w:tcW w:w="668" w:type="dxa"/>
          </w:tcPr>
          <w:p w14:paraId="5DD8A38D" w14:textId="37229E2C" w:rsidR="00470284" w:rsidRDefault="00905327" w:rsidP="009053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72" w:type="dxa"/>
          </w:tcPr>
          <w:p w14:paraId="5B07494A" w14:textId="1CD8C69F" w:rsidR="00470284" w:rsidRDefault="00470284" w:rsidP="0047028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6015" w:type="dxa"/>
          </w:tcPr>
          <w:p w14:paraId="41937965" w14:textId="7062F04C" w:rsidR="00470284" w:rsidRDefault="00470284" w:rsidP="0047028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470284" w:rsidRPr="00920766" w14:paraId="3B2396A2" w14:textId="77777777" w:rsidTr="00470284">
        <w:trPr>
          <w:trHeight w:val="406"/>
        </w:trPr>
        <w:tc>
          <w:tcPr>
            <w:tcW w:w="668" w:type="dxa"/>
          </w:tcPr>
          <w:p w14:paraId="70855982" w14:textId="461AC624" w:rsidR="00470284" w:rsidRDefault="00905327" w:rsidP="009053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72" w:type="dxa"/>
          </w:tcPr>
          <w:p w14:paraId="0EDDBDF4" w14:textId="77777777" w:rsidR="00470284" w:rsidRDefault="00470284" w:rsidP="0047028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Organic impurities</w:t>
            </w:r>
          </w:p>
          <w:p w14:paraId="46C7CE1B" w14:textId="01887614" w:rsidR="00470284" w:rsidRDefault="00470284" w:rsidP="0047028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Arterenone</w:t>
            </w:r>
          </w:p>
        </w:tc>
        <w:tc>
          <w:tcPr>
            <w:tcW w:w="6015" w:type="dxa"/>
          </w:tcPr>
          <w:p w14:paraId="043D7962" w14:textId="77777777" w:rsidR="00470284" w:rsidRDefault="00470284" w:rsidP="0047028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3AC1A3" w14:textId="45665468" w:rsidR="00470284" w:rsidRDefault="00470284" w:rsidP="0047028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Absorptivity at 310 nm NMT 0.2</w:t>
            </w:r>
          </w:p>
        </w:tc>
      </w:tr>
      <w:tr w:rsidR="00470284" w:rsidRPr="00920766" w14:paraId="7507A810" w14:textId="77777777" w:rsidTr="00470284">
        <w:trPr>
          <w:trHeight w:val="406"/>
        </w:trPr>
        <w:tc>
          <w:tcPr>
            <w:tcW w:w="668" w:type="dxa"/>
          </w:tcPr>
          <w:p w14:paraId="1E0920F3" w14:textId="0C3029D9" w:rsidR="00470284" w:rsidRDefault="00905327" w:rsidP="009053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72" w:type="dxa"/>
          </w:tcPr>
          <w:p w14:paraId="5F41D966" w14:textId="02E05AF6" w:rsidR="00470284" w:rsidRDefault="00470284" w:rsidP="0047028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6015" w:type="dxa"/>
          </w:tcPr>
          <w:p w14:paraId="7C3E170F" w14:textId="5738C70E" w:rsidR="00470284" w:rsidRDefault="00470284" w:rsidP="0047028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-10</w:t>
            </w:r>
            <w:r w:rsidRPr="0047028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to -12</w:t>
            </w:r>
            <w:r w:rsidRPr="0047028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470284" w:rsidRPr="00920766" w14:paraId="47F06EA4" w14:textId="77777777" w:rsidTr="00470284">
        <w:trPr>
          <w:trHeight w:val="406"/>
        </w:trPr>
        <w:tc>
          <w:tcPr>
            <w:tcW w:w="668" w:type="dxa"/>
          </w:tcPr>
          <w:p w14:paraId="05E63EA4" w14:textId="2EC22A59" w:rsidR="00470284" w:rsidRDefault="00905327" w:rsidP="009053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72" w:type="dxa"/>
          </w:tcPr>
          <w:p w14:paraId="6CFDD00C" w14:textId="0E98765E" w:rsidR="00470284" w:rsidRDefault="00470284" w:rsidP="0047028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6015" w:type="dxa"/>
          </w:tcPr>
          <w:p w14:paraId="60235E95" w14:textId="38393B14" w:rsidR="00470284" w:rsidRDefault="00470284" w:rsidP="0047028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4.5 – 5.8%</w:t>
            </w:r>
          </w:p>
        </w:tc>
      </w:tr>
    </w:tbl>
    <w:p w14:paraId="6A32A9D5" w14:textId="64B9F05B" w:rsidR="0088514B" w:rsidRDefault="0088514B" w:rsidP="0088514B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88514B" w:rsidSect="00920B1F">
      <w:headerReference w:type="default" r:id="rId9"/>
      <w:pgSz w:w="11906" w:h="16838"/>
      <w:pgMar w:top="851" w:right="424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F9DD0" w14:textId="77777777" w:rsidR="00A03217" w:rsidRDefault="00A03217" w:rsidP="00AC404F">
      <w:pPr>
        <w:spacing w:after="0" w:line="240" w:lineRule="auto"/>
      </w:pPr>
      <w:r>
        <w:separator/>
      </w:r>
    </w:p>
  </w:endnote>
  <w:endnote w:type="continuationSeparator" w:id="0">
    <w:p w14:paraId="5C60F399" w14:textId="77777777" w:rsidR="00A03217" w:rsidRDefault="00A03217" w:rsidP="00AC4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34B12B" w14:textId="77777777" w:rsidR="00A03217" w:rsidRDefault="00A03217" w:rsidP="00AC404F">
      <w:pPr>
        <w:spacing w:after="0" w:line="240" w:lineRule="auto"/>
      </w:pPr>
      <w:r>
        <w:separator/>
      </w:r>
    </w:p>
  </w:footnote>
  <w:footnote w:type="continuationSeparator" w:id="0">
    <w:p w14:paraId="4EBED37F" w14:textId="77777777" w:rsidR="00A03217" w:rsidRDefault="00A03217" w:rsidP="00AC4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062383"/>
      <w:docPartObj>
        <w:docPartGallery w:val="Page Numbers (Top of Page)"/>
        <w:docPartUnique/>
      </w:docPartObj>
    </w:sdtPr>
    <w:sdtEndPr/>
    <w:sdtContent>
      <w:p w14:paraId="503F0087" w14:textId="6331D8D1" w:rsidR="00AC404F" w:rsidRDefault="00AC404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5C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9E7CF4" w14:textId="77777777" w:rsidR="00AC404F" w:rsidRDefault="00AC404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61"/>
    <w:rsid w:val="000653A8"/>
    <w:rsid w:val="001076AB"/>
    <w:rsid w:val="00127E46"/>
    <w:rsid w:val="001776D1"/>
    <w:rsid w:val="001A1C68"/>
    <w:rsid w:val="001F3CB6"/>
    <w:rsid w:val="00233FBC"/>
    <w:rsid w:val="00255CDD"/>
    <w:rsid w:val="002D7442"/>
    <w:rsid w:val="00314A33"/>
    <w:rsid w:val="0034157F"/>
    <w:rsid w:val="00355B9C"/>
    <w:rsid w:val="00386F27"/>
    <w:rsid w:val="003D3761"/>
    <w:rsid w:val="003D6942"/>
    <w:rsid w:val="00426E99"/>
    <w:rsid w:val="00441656"/>
    <w:rsid w:val="0044780B"/>
    <w:rsid w:val="00470284"/>
    <w:rsid w:val="00491961"/>
    <w:rsid w:val="004B1F28"/>
    <w:rsid w:val="004C3288"/>
    <w:rsid w:val="00516F3A"/>
    <w:rsid w:val="00517438"/>
    <w:rsid w:val="0053093F"/>
    <w:rsid w:val="00533F5A"/>
    <w:rsid w:val="00555C89"/>
    <w:rsid w:val="00567097"/>
    <w:rsid w:val="005673E5"/>
    <w:rsid w:val="00572859"/>
    <w:rsid w:val="005C7725"/>
    <w:rsid w:val="0064166C"/>
    <w:rsid w:val="00650975"/>
    <w:rsid w:val="00691C36"/>
    <w:rsid w:val="006A2A91"/>
    <w:rsid w:val="006F54CD"/>
    <w:rsid w:val="00750620"/>
    <w:rsid w:val="00807CFB"/>
    <w:rsid w:val="0088514B"/>
    <w:rsid w:val="008D0AE3"/>
    <w:rsid w:val="00903B39"/>
    <w:rsid w:val="00905327"/>
    <w:rsid w:val="00920B1F"/>
    <w:rsid w:val="00966A51"/>
    <w:rsid w:val="009D1C40"/>
    <w:rsid w:val="009F49C8"/>
    <w:rsid w:val="00A03217"/>
    <w:rsid w:val="00A4333C"/>
    <w:rsid w:val="00A817BA"/>
    <w:rsid w:val="00AB4740"/>
    <w:rsid w:val="00AC1D9A"/>
    <w:rsid w:val="00AC404F"/>
    <w:rsid w:val="00AF1F84"/>
    <w:rsid w:val="00B03487"/>
    <w:rsid w:val="00B200D5"/>
    <w:rsid w:val="00BD671B"/>
    <w:rsid w:val="00BF4E5B"/>
    <w:rsid w:val="00C04E2F"/>
    <w:rsid w:val="00C41E29"/>
    <w:rsid w:val="00C64C53"/>
    <w:rsid w:val="00D342E8"/>
    <w:rsid w:val="00D46337"/>
    <w:rsid w:val="00DF5AEA"/>
    <w:rsid w:val="00E0593B"/>
    <w:rsid w:val="00E37F8B"/>
    <w:rsid w:val="00E5563F"/>
    <w:rsid w:val="00E64565"/>
    <w:rsid w:val="00E707BA"/>
    <w:rsid w:val="00E7100E"/>
    <w:rsid w:val="00EA1B99"/>
    <w:rsid w:val="00EC50C9"/>
    <w:rsid w:val="00EE2224"/>
    <w:rsid w:val="00F13683"/>
    <w:rsid w:val="00F9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E6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326C6-F4A7-4D6C-822C-170F2829F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Sprite</dc:creator>
  <cp:lastModifiedBy>BYA</cp:lastModifiedBy>
  <cp:revision>17</cp:revision>
  <cp:lastPrinted>2019-01-08T08:24:00Z</cp:lastPrinted>
  <dcterms:created xsi:type="dcterms:W3CDTF">2018-12-19T08:29:00Z</dcterms:created>
  <dcterms:modified xsi:type="dcterms:W3CDTF">2021-01-05T15:19:00Z</dcterms:modified>
</cp:coreProperties>
</file>